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2F" w:rsidRPr="00CF022F" w:rsidRDefault="0092567B" w:rsidP="00CF022F">
      <w:pPr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CF022F">
        <w:t xml:space="preserve"> </w:t>
      </w: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CF022F" w:rsidRPr="00CF022F" w:rsidTr="00414F7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OGGETTO:  Piano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nazionale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ripresa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resilienza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Missione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4 –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ricerca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Componente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1 –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dell’offerta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servizi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: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dagli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asili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nido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alle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università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Investimento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3.1 “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Nuove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nuovi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linguaggi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”,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finanziato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dall’Unione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europea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Next Generation EU</w:t>
            </w:r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– “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Azioni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potenziamento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delle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STEM e </w:t>
            </w:r>
            <w:proofErr w:type="spellStart"/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multilinguistiche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” –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Intervento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A: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Realizzazione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percorsi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didattici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formativi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studentesse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studenti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finalizzati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promuovere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l’integrazione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all’interno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curricula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tutti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cicli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scolastici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metodologie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contenuti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volti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sviluppare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le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STEM,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digitali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nonché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quelle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linguistiche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garantendo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pari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opportunità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parità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genere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in termini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approccio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metodologico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STEM.</w:t>
            </w:r>
          </w:p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Azioni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STEM e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multilinguistiche</w:t>
            </w:r>
            <w:proofErr w:type="spellEnd"/>
          </w:p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(D.M. n. 65/2023)</w:t>
            </w:r>
          </w:p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CUP G44D23004890006</w:t>
            </w:r>
          </w:p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ALLEGATO “A” ALL’AVVISO </w:t>
            </w:r>
            <w:proofErr w:type="spellStart"/>
            <w:r w:rsidRPr="00A865A4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prot.</w:t>
            </w:r>
            <w:proofErr w:type="spellEnd"/>
            <w:r w:rsidRPr="00A865A4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 n° </w:t>
            </w:r>
            <w:r w:rsidR="00A865A4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11338/U</w:t>
            </w:r>
            <w:r w:rsidRPr="00A865A4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 del </w:t>
            </w:r>
            <w:r w:rsidR="00A865A4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31/10/2024</w:t>
            </w:r>
          </w:p>
          <w:p w:rsidR="00CF022F" w:rsidRPr="00FD4824" w:rsidRDefault="00CF022F" w:rsidP="00CF022F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Procedura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selezione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il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conferimento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di un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incarico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individuale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avente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ad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>oggetto</w:t>
            </w:r>
            <w:proofErr w:type="spellEnd"/>
            <w:r w:rsidRPr="00CF022F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r w:rsidRPr="00CF022F">
              <w:rPr>
                <w:rFonts w:ascii="Calibri" w:eastAsia="Calibri" w:hAnsi="Calibri" w:cs="Calibri"/>
                <w:b/>
                <w:i/>
                <w:lang w:val="en-US" w:eastAsia="it-IT"/>
              </w:rPr>
              <w:t>[</w:t>
            </w:r>
            <w:r w:rsidRPr="00CF022F">
              <w:rPr>
                <w:rFonts w:ascii="Calibri" w:eastAsia="Calibri" w:hAnsi="Calibri" w:cs="Calibri"/>
                <w:b/>
                <w:highlight w:val="green"/>
                <w:lang w:val="en-US" w:eastAsia="it-IT"/>
              </w:rPr>
              <w:t xml:space="preserve"> </w:t>
            </w:r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““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3DLS ”per una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durata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pari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a 10 ore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3BLS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3CLS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5AR ”,“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5ALS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4AR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3BR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per le STEM 5CLS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1CLS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1BLS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1AMA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1DMA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1AR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2DMA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2AMA ”, “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Sostenibilità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FD4824">
              <w:rPr>
                <w:rFonts w:ascii="Calibri" w:eastAsia="Calibri" w:hAnsi="Calibri" w:cs="Calibri"/>
                <w:b/>
                <w:lang w:val="en-US" w:eastAsia="it-IT"/>
              </w:rPr>
              <w:t xml:space="preserve"> 2BLS ”</w:t>
            </w:r>
          </w:p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</w:p>
        </w:tc>
      </w:tr>
    </w:tbl>
    <w:p w:rsidR="00CF022F" w:rsidRPr="00CF022F" w:rsidRDefault="00CF022F" w:rsidP="00CF022F">
      <w:pPr>
        <w:spacing w:before="120" w:after="120" w:line="276" w:lineRule="auto"/>
        <w:jc w:val="both"/>
        <w:rPr>
          <w:rFonts w:ascii="Calibri" w:eastAsia="Calibri" w:hAnsi="Calibri" w:cs="Calibri"/>
          <w:b/>
          <w:lang w:eastAsia="it-IT"/>
        </w:rPr>
      </w:pPr>
      <w:bookmarkStart w:id="0" w:name="_heading=h.30j0zll" w:colFirst="0" w:colLast="0"/>
      <w:bookmarkEnd w:id="0"/>
      <w:r w:rsidRPr="00CF022F">
        <w:rPr>
          <w:rFonts w:ascii="Calibri" w:eastAsia="Calibri" w:hAnsi="Calibri" w:cs="Calibri"/>
          <w:b/>
          <w:lang w:eastAsia="it-IT"/>
        </w:rPr>
        <w:t xml:space="preserve">Il/La sottoscritto/a _____________________________________ nato/a </w:t>
      </w:r>
      <w:proofErr w:type="spellStart"/>
      <w:r w:rsidRPr="00CF022F">
        <w:rPr>
          <w:rFonts w:ascii="Calibri" w:eastAsia="Calibri" w:hAnsi="Calibri" w:cs="Calibri"/>
          <w:b/>
          <w:lang w:eastAsia="it-IT"/>
        </w:rPr>
        <w:t>a</w:t>
      </w:r>
      <w:proofErr w:type="spellEnd"/>
      <w:r w:rsidRPr="00CF022F">
        <w:rPr>
          <w:rFonts w:ascii="Calibri" w:eastAsia="Calibri" w:hAnsi="Calibri" w:cs="Calibri"/>
          <w:b/>
          <w:lang w:eastAsia="it-IT"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 w:rsidRPr="00CF022F">
        <w:rPr>
          <w:rFonts w:ascii="Calibri" w:eastAsia="Calibri" w:hAnsi="Calibri" w:cs="Calibri"/>
          <w:b/>
          <w:i/>
          <w:lang w:eastAsia="it-IT"/>
        </w:rPr>
        <w:t>indicare se il partecipante rientra tra il personale interno alla Istituzione scolastica, se appartiene ad altra Istituzione scolastica, ovvero se è dipendente di altra P.A., o se è esterno</w:t>
      </w:r>
      <w:r w:rsidRPr="00CF022F">
        <w:rPr>
          <w:rFonts w:ascii="Calibri" w:eastAsia="Calibri" w:hAnsi="Calibri" w:cs="Calibri"/>
          <w:b/>
          <w:lang w:eastAsia="it-IT"/>
        </w:rPr>
        <w:t>]</w:t>
      </w:r>
    </w:p>
    <w:p w:rsidR="00CF022F" w:rsidRPr="00CF022F" w:rsidRDefault="00CF022F" w:rsidP="00CF022F">
      <w:pPr>
        <w:spacing w:before="120" w:after="120" w:line="276" w:lineRule="auto"/>
        <w:rPr>
          <w:rFonts w:ascii="Calibri" w:eastAsia="Calibri" w:hAnsi="Calibri" w:cs="Calibri"/>
          <w:b/>
          <w:lang w:eastAsia="it-IT"/>
        </w:rPr>
      </w:pPr>
    </w:p>
    <w:p w:rsidR="00CF022F" w:rsidRPr="00CF022F" w:rsidRDefault="00CF022F" w:rsidP="00CF022F">
      <w:pPr>
        <w:spacing w:before="120" w:after="120" w:line="276" w:lineRule="auto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</w:t>
      </w:r>
      <w:r w:rsidRPr="00CF022F">
        <w:rPr>
          <w:rFonts w:ascii="Calibri" w:eastAsia="Calibri" w:hAnsi="Calibri" w:cs="Calibri"/>
          <w:lang w:eastAsia="it-IT"/>
        </w:rPr>
        <w:lastRenderedPageBreak/>
        <w:t>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F022F" w:rsidRPr="00CF022F" w:rsidRDefault="00CF022F" w:rsidP="00CF022F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CF022F">
        <w:rPr>
          <w:rFonts w:ascii="Calibri" w:eastAsia="Calibri" w:hAnsi="Calibri" w:cs="Calibri"/>
          <w:b/>
          <w:lang w:eastAsia="it-IT"/>
        </w:rPr>
        <w:t>CHIEDE</w:t>
      </w:r>
    </w:p>
    <w:p w:rsidR="00CF022F" w:rsidRPr="00CF022F" w:rsidRDefault="00CF022F" w:rsidP="00CF022F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CF022F">
        <w:rPr>
          <w:rFonts w:ascii="Calibri" w:eastAsia="Calibri" w:hAnsi="Calibri" w:cs="Calibri"/>
          <w:lang w:eastAsia="it-IT"/>
        </w:rPr>
        <w:t>a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partecipare alla procedura in oggetto come </w:t>
      </w:r>
    </w:p>
    <w:p w:rsidR="00CF022F" w:rsidRPr="00CF022F" w:rsidRDefault="00CF022F" w:rsidP="00CF022F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 </w:t>
      </w:r>
    </w:p>
    <w:sdt>
      <w:sdtPr>
        <w:rPr>
          <w:rFonts w:ascii="Calibri" w:eastAsia="Calibri" w:hAnsi="Calibri" w:cs="Calibri"/>
          <w:lang w:eastAsia="it-IT"/>
        </w:rPr>
        <w:tag w:val="goog_rdk_0"/>
        <w:id w:val="531465052"/>
        <w:lock w:val="contentLocked"/>
      </w:sdtPr>
      <w:sdtEndPr/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00"/>
            <w:gridCol w:w="1100"/>
            <w:gridCol w:w="1100"/>
            <w:gridCol w:w="1100"/>
          </w:tblGrid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br/>
                  <w:t>ESPERTO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TUTOR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br/>
                  <w:t>ESPERTO E TUTOR</w:t>
                </w: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 xml:space="preserve">Orientamento per le STEM 3DLS 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3BLS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3CLS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5Ar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5ALS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4Ar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3Br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Orientamento per le STEM 5ClS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 xml:space="preserve">Sostenibilità e innovazione 1CLS 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1BLS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 xml:space="preserve">Sostenibilità e innovazione 1AMA 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1DMA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2DMA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2AMA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2BLS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Sostenibilità e innovazione 1AR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A865A4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CF022F" w:rsidRPr="00CF022F" w:rsidRDefault="00CF022F" w:rsidP="00CF022F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</w:p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A tal fine, </w:t>
      </w:r>
      <w:r w:rsidRPr="00CF022F">
        <w:rPr>
          <w:rFonts w:ascii="Calibri" w:eastAsia="Calibri" w:hAnsi="Calibri" w:cs="Calibri"/>
          <w:b/>
          <w:u w:val="single"/>
          <w:lang w:eastAsia="it-IT"/>
        </w:rPr>
        <w:t>dichiara</w:t>
      </w:r>
      <w:r w:rsidRPr="00CF022F">
        <w:rPr>
          <w:rFonts w:ascii="Calibri" w:eastAsia="Calibri" w:hAnsi="Calibri" w:cs="Calibri"/>
          <w:lang w:eastAsia="it-IT"/>
        </w:rPr>
        <w:t>, sotto la propria responsabilità:</w:t>
      </w:r>
    </w:p>
    <w:p w:rsidR="00CF022F" w:rsidRPr="00CF022F" w:rsidRDefault="00CF022F" w:rsidP="00CF02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lastRenderedPageBreak/>
        <w:t>che i recapiti presso i quali si intendono ricevere le comunicazioni sono i seguenti:</w:t>
      </w:r>
    </w:p>
    <w:p w:rsidR="00CF022F" w:rsidRPr="00CF022F" w:rsidRDefault="00CF022F" w:rsidP="00CF02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residenza: _____________________________________________________________</w:t>
      </w:r>
    </w:p>
    <w:p w:rsidR="00CF022F" w:rsidRPr="00CF022F" w:rsidRDefault="00CF022F" w:rsidP="00CF02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indirizzo posta elettronica ordinaria: ________________________________________</w:t>
      </w:r>
    </w:p>
    <w:p w:rsidR="00CF022F" w:rsidRPr="00CF022F" w:rsidRDefault="00CF022F" w:rsidP="00CF02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indirizzo posta elettronica certificata (PEC): __________________________________</w:t>
      </w:r>
    </w:p>
    <w:p w:rsidR="00CF022F" w:rsidRPr="00CF022F" w:rsidRDefault="00CF022F" w:rsidP="00CF02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numero di telefono: _____________________________________________________,</w:t>
      </w:r>
    </w:p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autorizzando espressamente l’Istituzione scolastica all’utilizzo dei suddetti mezzi per effettuare le comunicazioni;</w:t>
      </w:r>
    </w:p>
    <w:p w:rsidR="00CF022F" w:rsidRPr="00CF022F" w:rsidRDefault="00CF022F" w:rsidP="00CF02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F022F" w:rsidRPr="00CF022F" w:rsidRDefault="00CF022F" w:rsidP="00CF02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di aver preso visione del Decreto e dell’Avviso e di accettare tutte le condizioni ivi contenute;</w:t>
      </w:r>
    </w:p>
    <w:p w:rsidR="00CF022F" w:rsidRPr="00CF022F" w:rsidRDefault="00CF022F" w:rsidP="00CF02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di aver preso visione dell’informativa di cui all’art. 10 dell’Avviso;</w:t>
      </w:r>
    </w:p>
    <w:p w:rsidR="00CF022F" w:rsidRPr="00CF022F" w:rsidRDefault="00CF022F" w:rsidP="00CF02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F022F" w:rsidRPr="00CF022F" w:rsidRDefault="00CF022F" w:rsidP="00CF022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Ai fini della partecipazione alla procedura in oggetto, il sottoscritto/a _______________________________</w:t>
      </w:r>
    </w:p>
    <w:p w:rsidR="00CF022F" w:rsidRPr="00CF022F" w:rsidRDefault="00CF022F" w:rsidP="00CF022F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CF022F">
        <w:rPr>
          <w:rFonts w:ascii="Calibri" w:eastAsia="Calibri" w:hAnsi="Calibri" w:cs="Calibri"/>
          <w:b/>
          <w:lang w:eastAsia="it-IT"/>
        </w:rPr>
        <w:t>DICHIARA ALTRESÌ</w:t>
      </w:r>
    </w:p>
    <w:p w:rsidR="00CF022F" w:rsidRPr="00CF022F" w:rsidRDefault="00CF022F" w:rsidP="00CF022F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di possedere i requisiti di ammissione alla selezione in oggetto di cui all’art. 2 dell’Avviso prot. n</w:t>
      </w:r>
      <w:r w:rsidRPr="00A865A4">
        <w:rPr>
          <w:rFonts w:ascii="Calibri" w:eastAsia="Calibri" w:hAnsi="Calibri" w:cs="Calibri"/>
          <w:lang w:eastAsia="it-IT"/>
        </w:rPr>
        <w:t xml:space="preserve">. </w:t>
      </w:r>
      <w:r w:rsidR="00A865A4">
        <w:rPr>
          <w:rFonts w:ascii="Calibri" w:eastAsia="Calibri" w:hAnsi="Calibri" w:cs="Calibri"/>
          <w:lang w:eastAsia="it-IT"/>
        </w:rPr>
        <w:t>11338</w:t>
      </w:r>
      <w:r w:rsidRPr="00A865A4">
        <w:rPr>
          <w:rFonts w:ascii="Calibri" w:eastAsia="Calibri" w:hAnsi="Calibri" w:cs="Calibri"/>
          <w:lang w:eastAsia="it-IT"/>
        </w:rPr>
        <w:t xml:space="preserve">/U del </w:t>
      </w:r>
      <w:r w:rsidR="00A865A4">
        <w:rPr>
          <w:rFonts w:ascii="Calibri" w:eastAsia="Calibri" w:hAnsi="Calibri" w:cs="Calibri"/>
          <w:lang w:eastAsia="it-IT"/>
        </w:rPr>
        <w:t>31/10/2024</w:t>
      </w:r>
      <w:r w:rsidRPr="00A865A4">
        <w:rPr>
          <w:rFonts w:ascii="Calibri" w:eastAsia="Calibri" w:hAnsi="Calibri" w:cs="Calibri"/>
          <w:lang w:eastAsia="it-IT"/>
        </w:rPr>
        <w:t xml:space="preserve"> </w:t>
      </w:r>
      <w:r w:rsidRPr="00CF022F">
        <w:rPr>
          <w:rFonts w:ascii="Calibri" w:eastAsia="Calibri" w:hAnsi="Calibri" w:cs="Calibri"/>
          <w:lang w:eastAsia="it-IT"/>
        </w:rPr>
        <w:t xml:space="preserve">e, nello specifico, di: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essere docente/personale di ruolo o con incarico fino al ___________________</w:t>
      </w:r>
      <w:proofErr w:type="gramStart"/>
      <w:r w:rsidRPr="00CF022F">
        <w:rPr>
          <w:rFonts w:ascii="Calibri" w:eastAsia="Calibri" w:hAnsi="Calibri" w:cs="Calibri"/>
          <w:lang w:eastAsia="it-IT"/>
        </w:rPr>
        <w:t>_(</w:t>
      </w:r>
      <w:proofErr w:type="gramEnd"/>
      <w:r w:rsidRPr="00CF022F">
        <w:rPr>
          <w:rFonts w:ascii="Calibri" w:eastAsia="Calibri" w:hAnsi="Calibri" w:cs="Calibri"/>
          <w:lang w:eastAsia="it-IT"/>
        </w:rPr>
        <w:t>segnalare la data di conclusione dell’incarico)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intendere permanere - se possibile- nell’Istituto almeno fino al </w:t>
      </w:r>
      <w:r w:rsidRPr="00FD4824">
        <w:rPr>
          <w:rFonts w:ascii="Calibri" w:eastAsia="Calibri" w:hAnsi="Calibri" w:cs="Calibri"/>
          <w:lang w:eastAsia="it-IT"/>
        </w:rPr>
        <w:t>31/08/2025</w:t>
      </w:r>
      <w:r w:rsidRPr="00CF022F">
        <w:rPr>
          <w:rFonts w:ascii="Calibri" w:eastAsia="Calibri" w:hAnsi="Calibri" w:cs="Calibri"/>
          <w:lang w:eastAsia="it-IT"/>
        </w:rPr>
        <w:t xml:space="preserve">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avere la cittadinanza italiana o di uno degli Stati membri dell’Unione europea;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avere il godimento dei diritti civili e politici;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non essere stato escluso/a dall’elettorato politico attivo;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possedere l’idoneità fisica allo svolgimento delle funzioni cui la presente procedura di selezione si riferisce;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non essere sottoposto/a </w:t>
      </w:r>
      <w:proofErr w:type="spellStart"/>
      <w:r w:rsidRPr="00CF022F">
        <w:rPr>
          <w:rFonts w:ascii="Calibri" w:eastAsia="Calibri" w:hAnsi="Calibri" w:cs="Calibri"/>
          <w:lang w:eastAsia="it-IT"/>
        </w:rPr>
        <w:t>a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procedimenti penali [</w:t>
      </w:r>
      <w:r w:rsidRPr="00CF022F">
        <w:rPr>
          <w:rFonts w:ascii="Calibri" w:eastAsia="Calibri" w:hAnsi="Calibri" w:cs="Calibri"/>
          <w:i/>
          <w:lang w:eastAsia="it-IT"/>
        </w:rPr>
        <w:t>o se sì a quali</w:t>
      </w:r>
      <w:r w:rsidRPr="00CF022F">
        <w:rPr>
          <w:rFonts w:ascii="Calibri" w:eastAsia="Calibri" w:hAnsi="Calibri" w:cs="Calibri"/>
          <w:lang w:eastAsia="it-IT"/>
        </w:rPr>
        <w:t xml:space="preserve">]; 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non essere stato/a destituito/a o dispensato/a dall’impiego presso una Pubblica Amministrazione;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non essere stato/</w:t>
      </w:r>
      <w:proofErr w:type="spellStart"/>
      <w:r w:rsidRPr="00CF022F">
        <w:rPr>
          <w:rFonts w:ascii="Calibri" w:eastAsia="Calibri" w:hAnsi="Calibri" w:cs="Calibri"/>
          <w:lang w:eastAsia="it-IT"/>
        </w:rPr>
        <w:t>a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dichiarato/a decaduto/a o licenziato/a da un impiego statale;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>non essere a conoscenza di essere sottoposto a procedimenti penali;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 w:hanging="283"/>
        <w:jc w:val="both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lastRenderedPageBreak/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 w:rsidRPr="00CF022F">
        <w:rPr>
          <w:rFonts w:ascii="Calibri" w:eastAsia="Calibri" w:hAnsi="Calibri" w:cs="Calibri"/>
          <w:lang w:eastAsia="it-IT"/>
        </w:rPr>
        <w:t>seguenti:_</w:t>
      </w:r>
      <w:proofErr w:type="gramEnd"/>
      <w:r w:rsidRPr="00CF022F">
        <w:rPr>
          <w:rFonts w:ascii="Calibri" w:eastAsia="Calibri" w:hAnsi="Calibri" w:cs="Calibri"/>
          <w:lang w:eastAsia="it-IT"/>
        </w:rPr>
        <w:t>____________________________________________________;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1" w:name="_heading=h.1fob9te" w:colFirst="0" w:colLast="0"/>
      <w:bookmarkEnd w:id="1"/>
      <w:r w:rsidRPr="00CF022F">
        <w:rPr>
          <w:rFonts w:ascii="Calibri" w:eastAsia="Calibri" w:hAnsi="Calibri" w:cs="Calibri"/>
          <w:lang w:eastAsia="it-IT"/>
        </w:rPr>
        <w:t>non trovarsi in situazioni di conflitto di interessi, anche potenziale, ai sensi dell’art. 53, comma 14, del d.lgs. n. 165/2001, che possano interferire con l’esercizio dell’incarico;</w:t>
      </w:r>
    </w:p>
    <w:p w:rsidR="00CF022F" w:rsidRPr="00CF022F" w:rsidRDefault="00CF022F" w:rsidP="00CF022F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2" w:name="_heading=h.ru2fbp44ks85" w:colFirst="0" w:colLast="0"/>
      <w:bookmarkEnd w:id="2"/>
      <w:r w:rsidRPr="00CF022F">
        <w:rPr>
          <w:rFonts w:ascii="Calibri" w:eastAsia="Calibri" w:hAnsi="Calibri" w:cs="Calibri"/>
          <w:lang w:eastAsia="it-IT"/>
        </w:rPr>
        <w:t>di accettare quale foro competente in caso di qualsiasi controversia in merito all’esecuzione dell'appalto quello di Milano;</w:t>
      </w:r>
    </w:p>
    <w:p w:rsidR="00CF022F" w:rsidRPr="00CF022F" w:rsidRDefault="00CF022F" w:rsidP="00CF022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CF022F">
        <w:rPr>
          <w:rFonts w:ascii="Calibri" w:eastAsia="Calibri" w:hAnsi="Calibri" w:cs="Calibri"/>
          <w:b/>
          <w:lang w:eastAsia="it-IT"/>
        </w:rPr>
        <w:t>CHIEDE</w:t>
      </w:r>
    </w:p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CF022F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CF022F">
        <w:rPr>
          <w:rFonts w:ascii="Calibri" w:eastAsia="Calibri" w:hAnsi="Calibri" w:cs="Calibri"/>
          <w:lang w:eastAsia="it-IT"/>
        </w:rPr>
        <w:t>a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partecipare alla procedura di selezione comparativa ai sensi dell’art. 7 </w:t>
      </w:r>
      <w:proofErr w:type="spellStart"/>
      <w:r w:rsidRPr="00CF022F">
        <w:rPr>
          <w:rFonts w:ascii="Calibri" w:eastAsia="Calibri" w:hAnsi="Calibri" w:cs="Calibri"/>
          <w:lang w:eastAsia="it-IT"/>
        </w:rPr>
        <w:t>D.Lgs.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 w:rsidRPr="00CF022F">
        <w:rPr>
          <w:rFonts w:ascii="Calibri" w:eastAsia="Calibri" w:hAnsi="Calibri" w:cs="Calibri"/>
          <w:lang w:eastAsia="it-IT"/>
        </w:rPr>
        <w:t>l’a.s.</w:t>
      </w:r>
      <w:proofErr w:type="spellEnd"/>
      <w:r w:rsidRPr="00CF022F">
        <w:rPr>
          <w:rFonts w:ascii="Calibri" w:eastAsia="Calibri" w:hAnsi="Calibri" w:cs="Calibri"/>
          <w:lang w:eastAsia="it-IT"/>
        </w:rPr>
        <w:t xml:space="preserve"> 2024 – 2025 </w:t>
      </w:r>
      <w:r w:rsidRPr="00A865A4">
        <w:rPr>
          <w:rFonts w:ascii="Calibri" w:eastAsia="Calibri" w:hAnsi="Calibri" w:cs="Calibri"/>
          <w:lang w:eastAsia="it-IT"/>
        </w:rPr>
        <w:t xml:space="preserve">e </w:t>
      </w:r>
      <w:r w:rsidRPr="00A865A4">
        <w:rPr>
          <w:rFonts w:ascii="Calibri" w:eastAsia="Calibri" w:hAnsi="Calibri" w:cs="Calibri"/>
          <w:highlight w:val="red"/>
          <w:lang w:eastAsia="it-IT"/>
        </w:rPr>
        <w:t>f</w:t>
      </w:r>
      <w:r w:rsidRPr="00A865A4">
        <w:rPr>
          <w:rFonts w:ascii="Calibri" w:eastAsia="Calibri" w:hAnsi="Calibri" w:cs="Calibri"/>
          <w:lang w:eastAsia="it-IT"/>
        </w:rPr>
        <w:t>in</w:t>
      </w:r>
      <w:bookmarkStart w:id="3" w:name="_GoBack"/>
      <w:bookmarkEnd w:id="3"/>
      <w:r w:rsidRPr="00A865A4">
        <w:rPr>
          <w:rFonts w:ascii="Calibri" w:eastAsia="Calibri" w:hAnsi="Calibri" w:cs="Calibri"/>
          <w:lang w:eastAsia="it-IT"/>
        </w:rPr>
        <w:t xml:space="preserve">o </w:t>
      </w:r>
      <w:r w:rsidRPr="00FD4824">
        <w:rPr>
          <w:rFonts w:ascii="Calibri" w:eastAsia="Calibri" w:hAnsi="Calibri" w:cs="Calibri"/>
          <w:lang w:eastAsia="it-IT"/>
        </w:rPr>
        <w:t xml:space="preserve">al </w:t>
      </w:r>
      <w:proofErr w:type="gramStart"/>
      <w:r w:rsidRPr="00FD4824">
        <w:rPr>
          <w:rFonts w:ascii="Calibri" w:eastAsia="Calibri" w:hAnsi="Calibri" w:cs="Calibri"/>
          <w:lang w:eastAsia="it-IT"/>
        </w:rPr>
        <w:t>31  Agosto</w:t>
      </w:r>
      <w:proofErr w:type="gramEnd"/>
      <w:r w:rsidRPr="00FD4824">
        <w:rPr>
          <w:rFonts w:ascii="Calibri" w:eastAsia="Calibri" w:hAnsi="Calibri" w:cs="Calibri"/>
          <w:lang w:eastAsia="it-IT"/>
        </w:rPr>
        <w:t xml:space="preserve"> 2025</w:t>
      </w:r>
      <w:r w:rsidRPr="00CF022F">
        <w:rPr>
          <w:rFonts w:ascii="Calibri" w:eastAsia="Calibri" w:hAnsi="Calibri" w:cs="Calibri"/>
          <w:lang w:eastAsia="it-IT"/>
        </w:rPr>
        <w:t xml:space="preserve"> rientranti nel finanziamento PNRR - MISSIONE 4: ISTRUZIONE E RICERCA</w:t>
      </w:r>
      <w:r w:rsidRPr="00CF022F">
        <w:rPr>
          <w:rFonts w:ascii="Calibri" w:eastAsia="Calibri" w:hAnsi="Calibri" w:cs="Calibri"/>
          <w:color w:val="FF9900"/>
          <w:lang w:eastAsia="it-IT"/>
        </w:rPr>
        <w:t xml:space="preserve"> </w:t>
      </w:r>
      <w:r w:rsidRPr="00CF022F">
        <w:rPr>
          <w:rFonts w:ascii="Calibri" w:eastAsia="Calibri" w:hAnsi="Calibri" w:cs="Calibri"/>
          <w:lang w:eastAsia="it-IT"/>
        </w:rPr>
        <w:t>– Componente 1 – Potenziamento dell’offerta dei servizi di istruzione: dagli asili nido alle Università – Investimento 3.1. “Nuove competenze e nuovi linguaggi”.</w:t>
      </w:r>
    </w:p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CF022F">
        <w:rPr>
          <w:rFonts w:ascii="Calibri" w:eastAsia="Calibri" w:hAnsi="Calibri" w:cs="Calibri"/>
          <w:color w:val="000000"/>
          <w:lang w:eastAsia="it-IT"/>
        </w:rPr>
        <w:t>In riferimento all’art. 3, comma 3, dell’Avviso di selezione “Criteri di selezione” segnala la propria situazione</w:t>
      </w:r>
    </w:p>
    <w:sdt>
      <w:sdtPr>
        <w:rPr>
          <w:rFonts w:ascii="Calibri" w:eastAsia="Calibri" w:hAnsi="Calibri" w:cs="Calibri"/>
          <w:lang w:eastAsia="it-IT"/>
        </w:rPr>
        <w:tag w:val="goog_rdk_1"/>
        <w:id w:val="-1072420694"/>
        <w:lock w:val="contentLocked"/>
      </w:sdtPr>
      <w:sdtEndPr/>
      <w:sdtContent>
        <w:tbl>
          <w:tblPr>
            <w:tblW w:w="96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20"/>
            <w:gridCol w:w="1110"/>
          </w:tblGrid>
          <w:tr w:rsidR="00CF022F" w:rsidRPr="00CF022F" w:rsidTr="00414F78">
            <w:trPr>
              <w:trHeight w:val="420"/>
            </w:trPr>
            <w:tc>
              <w:tcPr>
                <w:tcW w:w="96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Laurea in Fisica, Chimica, Scienze Naturali, Biologia, Matematica, Ingegneria, Statistica e simili</w:t>
                </w:r>
              </w:p>
            </w:tc>
          </w:tr>
          <w:tr w:rsidR="00CF022F" w:rsidRPr="00CF022F" w:rsidTr="00414F78">
            <w:tc>
              <w:tcPr>
                <w:tcW w:w="8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100 a 100 e lode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8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da 90 a 99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</w:tr>
          <w:tr w:rsidR="00CF022F" w:rsidRPr="00CF022F" w:rsidTr="00414F78">
            <w:tc>
              <w:tcPr>
                <w:tcW w:w="8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sotto 90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A865A4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</w:tr>
        </w:tbl>
      </w:sdtContent>
    </w:sdt>
    <w:p w:rsidR="00CF022F" w:rsidRPr="00CF022F" w:rsidRDefault="00CF022F" w:rsidP="00CF022F">
      <w:pP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pPr w:leftFromText="180" w:rightFromText="180" w:topFromText="180" w:bottomFromText="180" w:vertAnchor="text" w:tblpX="-9"/>
        <w:tblW w:w="9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1"/>
        <w:gridCol w:w="346"/>
        <w:gridCol w:w="346"/>
        <w:gridCol w:w="346"/>
        <w:gridCol w:w="346"/>
        <w:gridCol w:w="260"/>
      </w:tblGrid>
      <w:sdt>
        <w:sdtPr>
          <w:rPr>
            <w:rFonts w:ascii="Calibri" w:eastAsia="Calibri" w:hAnsi="Calibri" w:cs="Calibri"/>
            <w:lang w:eastAsia="it-IT"/>
          </w:rPr>
          <w:tag w:val="goog_rdk_2"/>
          <w:id w:val="1599759103"/>
          <w:lock w:val="contentLocked"/>
        </w:sdtPr>
        <w:sdtEndPr/>
        <w:sdtContent>
          <w:tr w:rsidR="00CF022F" w:rsidRPr="00CF022F" w:rsidTr="00414F78">
            <w:trPr>
              <w:trHeight w:val="480"/>
            </w:trPr>
            <w:tc>
              <w:tcPr>
                <w:tcW w:w="8018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Attestati di frequenza a Corsi di formazione con oggetto gli argomenti dei singoli Progetti</w:t>
                </w:r>
              </w:p>
            </w:tc>
            <w:tc>
              <w:tcPr>
                <w:tcW w:w="34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34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34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34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26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</w:sdtContent>
      </w:sdt>
    </w:tbl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3"/>
        <w:id w:val="839967747"/>
        <w:lock w:val="contentLocked"/>
      </w:sdtPr>
      <w:sdtEndPr/>
      <w:sdtContent>
        <w:tbl>
          <w:tblPr>
            <w:tblW w:w="963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61"/>
            <w:gridCol w:w="846"/>
            <w:gridCol w:w="846"/>
            <w:gridCol w:w="846"/>
            <w:gridCol w:w="846"/>
            <w:gridCol w:w="846"/>
            <w:gridCol w:w="846"/>
          </w:tblGrid>
          <w:tr w:rsidR="00CF022F" w:rsidRPr="00CF022F" w:rsidTr="00414F78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5076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NUMERO ANNI (COMPRENSIVO DELL’ANNO IN CORSO)</w:t>
                </w:r>
              </w:p>
            </w:tc>
          </w:tr>
          <w:tr w:rsidR="00CF022F" w:rsidRPr="00CF022F" w:rsidTr="00414F78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lastRenderedPageBreak/>
                  <w:t>Docenza nella classi di Concorso accessibili mediante le lauree suddette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CF022F" w:rsidRPr="00CF022F" w:rsidTr="00414F78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Anni di servizio presso l’I.I.S. Maxwell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CF022F" w:rsidRPr="00CF022F" w:rsidTr="00414F78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Funzione strumentale o collaboratore di Presidenza negli ultimi 5 anni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22F" w:rsidRPr="00CF022F" w:rsidRDefault="00CF022F" w:rsidP="00CF022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CF022F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</w:tbl>
      </w:sdtContent>
    </w:sdt>
    <w:p w:rsidR="00CF022F" w:rsidRPr="00CF022F" w:rsidRDefault="00CF022F" w:rsidP="00CF022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CF022F" w:rsidRPr="00CF022F" w:rsidRDefault="00CF022F" w:rsidP="00CF022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CF022F" w:rsidRPr="00CF022F" w:rsidRDefault="00CF022F" w:rsidP="00CF022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bookmarkStart w:id="4" w:name="_heading=h.gjdgxs" w:colFirst="0" w:colLast="0"/>
      <w:bookmarkEnd w:id="4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F022F" w:rsidRPr="00CF022F" w:rsidTr="00414F78">
        <w:tc>
          <w:tcPr>
            <w:tcW w:w="4814" w:type="dxa"/>
          </w:tcPr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CF022F">
              <w:rPr>
                <w:rFonts w:ascii="Calibri" w:eastAsia="Calibri" w:hAnsi="Calibri" w:cs="Calibri"/>
                <w:lang w:val="en-US" w:eastAsia="it-IT"/>
              </w:rPr>
              <w:t>Luogo</w:t>
            </w:r>
            <w:proofErr w:type="spellEnd"/>
            <w:r w:rsidRPr="00CF022F">
              <w:rPr>
                <w:rFonts w:ascii="Calibri" w:eastAsia="Calibri" w:hAnsi="Calibri" w:cs="Calibri"/>
                <w:lang w:val="en-US" w:eastAsia="it-IT"/>
              </w:rPr>
              <w:t xml:space="preserve"> e data</w:t>
            </w:r>
          </w:p>
        </w:tc>
        <w:tc>
          <w:tcPr>
            <w:tcW w:w="4814" w:type="dxa"/>
          </w:tcPr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CF022F">
              <w:rPr>
                <w:rFonts w:ascii="Calibri" w:eastAsia="Calibri" w:hAnsi="Calibri" w:cs="Calibri"/>
                <w:lang w:val="en-US" w:eastAsia="it-IT"/>
              </w:rPr>
              <w:t>Firma</w:t>
            </w:r>
            <w:proofErr w:type="spellEnd"/>
            <w:r w:rsidRPr="00CF022F">
              <w:rPr>
                <w:rFonts w:ascii="Calibri" w:eastAsia="Calibri" w:hAnsi="Calibri" w:cs="Calibri"/>
                <w:lang w:val="en-US" w:eastAsia="it-IT"/>
              </w:rPr>
              <w:t xml:space="preserve"> del </w:t>
            </w:r>
            <w:proofErr w:type="spellStart"/>
            <w:r w:rsidRPr="00CF022F">
              <w:rPr>
                <w:rFonts w:ascii="Calibri" w:eastAsia="Calibri" w:hAnsi="Calibri" w:cs="Calibri"/>
                <w:lang w:val="en-US" w:eastAsia="it-IT"/>
              </w:rPr>
              <w:t>Partecipante</w:t>
            </w:r>
            <w:proofErr w:type="spellEnd"/>
          </w:p>
        </w:tc>
      </w:tr>
      <w:tr w:rsidR="00CF022F" w:rsidRPr="00CF022F" w:rsidTr="00414F78">
        <w:tc>
          <w:tcPr>
            <w:tcW w:w="4814" w:type="dxa"/>
          </w:tcPr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lang w:val="en-US" w:eastAsia="it-IT"/>
              </w:rPr>
              <w:t>_______________, ______________</w:t>
            </w:r>
          </w:p>
        </w:tc>
        <w:tc>
          <w:tcPr>
            <w:tcW w:w="4814" w:type="dxa"/>
          </w:tcPr>
          <w:p w:rsidR="00CF022F" w:rsidRPr="00CF022F" w:rsidRDefault="00CF022F" w:rsidP="00CF022F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CF022F">
              <w:rPr>
                <w:rFonts w:ascii="Calibri" w:eastAsia="Calibri" w:hAnsi="Calibri" w:cs="Calibri"/>
                <w:lang w:val="en-US" w:eastAsia="it-IT"/>
              </w:rPr>
              <w:t>____________________________</w:t>
            </w:r>
          </w:p>
        </w:tc>
      </w:tr>
    </w:tbl>
    <w:p w:rsidR="00CF022F" w:rsidRPr="00CF022F" w:rsidRDefault="00CF022F" w:rsidP="00CF022F">
      <w:pPr>
        <w:spacing w:after="40"/>
        <w:rPr>
          <w:rFonts w:ascii="Calibri" w:eastAsia="Calibri" w:hAnsi="Calibri" w:cs="Calibri"/>
          <w:lang w:eastAsia="it-IT"/>
        </w:rPr>
      </w:pPr>
    </w:p>
    <w:p w:rsidR="0092567B" w:rsidRPr="00CF022F" w:rsidRDefault="0092567B" w:rsidP="00CF022F"/>
    <w:sectPr w:rsidR="0092567B" w:rsidRPr="00CF022F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3D6"/>
    <w:multiLevelType w:val="multilevel"/>
    <w:tmpl w:val="50E0379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BE059C"/>
    <w:multiLevelType w:val="multilevel"/>
    <w:tmpl w:val="C090C502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660A0"/>
    <w:multiLevelType w:val="multilevel"/>
    <w:tmpl w:val="412EDF9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502266B0"/>
    <w:multiLevelType w:val="multilevel"/>
    <w:tmpl w:val="77325C3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B3A212B"/>
    <w:multiLevelType w:val="multilevel"/>
    <w:tmpl w:val="3126C7F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22118"/>
    <w:rsid w:val="00241527"/>
    <w:rsid w:val="00260D2D"/>
    <w:rsid w:val="00274691"/>
    <w:rsid w:val="0033331D"/>
    <w:rsid w:val="003F5FE3"/>
    <w:rsid w:val="00476399"/>
    <w:rsid w:val="00497616"/>
    <w:rsid w:val="004B0C21"/>
    <w:rsid w:val="004E2D40"/>
    <w:rsid w:val="005D5697"/>
    <w:rsid w:val="005F3A13"/>
    <w:rsid w:val="0068738F"/>
    <w:rsid w:val="006B10F6"/>
    <w:rsid w:val="00893ADB"/>
    <w:rsid w:val="008D0FE5"/>
    <w:rsid w:val="009144DA"/>
    <w:rsid w:val="0092567B"/>
    <w:rsid w:val="009C2883"/>
    <w:rsid w:val="00A865A4"/>
    <w:rsid w:val="00B05507"/>
    <w:rsid w:val="00B84412"/>
    <w:rsid w:val="00C26769"/>
    <w:rsid w:val="00C52A72"/>
    <w:rsid w:val="00C53007"/>
    <w:rsid w:val="00CF022F"/>
    <w:rsid w:val="00FC683E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D60157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4</cp:revision>
  <cp:lastPrinted>2024-08-07T06:38:00Z</cp:lastPrinted>
  <dcterms:created xsi:type="dcterms:W3CDTF">2024-10-31T12:25:00Z</dcterms:created>
  <dcterms:modified xsi:type="dcterms:W3CDTF">2024-10-31T14:33:00Z</dcterms:modified>
</cp:coreProperties>
</file>