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F6E0905"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CONTRATTO</w:t>
            </w:r>
          </w:p>
          <w:p w14:paraId="3B06E7DB" w14:textId="7E15C403"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74044C">
              <w:rPr>
                <w:rFonts w:cstheme="minorHAnsi"/>
                <w:b/>
              </w:rPr>
              <w:t xml:space="preserve"> PER LA SOLUZIONE TARGET PER TRASFORMARE TUTTE LE CLASSI IN AMBIENTI DI APPRENDIMENTO INNOVATIVI</w:t>
            </w:r>
            <w:bookmarkStart w:id="1" w:name="_Hlk113989825"/>
            <w:bookmarkStart w:id="2" w:name="_Hlk88492261"/>
            <w:r w:rsidR="0074044C">
              <w:rPr>
                <w:rFonts w:cstheme="minorHAnsi"/>
                <w:b/>
              </w:rPr>
              <w:t xml:space="preserve"> </w:t>
            </w:r>
            <w:r w:rsidRPr="00921D99">
              <w:rPr>
                <w:rFonts w:cstheme="minorHAnsi"/>
                <w:b/>
              </w:rPr>
              <w:t xml:space="preserve">nell’ambito dell’Investimento 3.2 della Missione 4 – Componente 1 del PNRR, finanziato dall’Unione europea – </w:t>
            </w:r>
            <w:proofErr w:type="spellStart"/>
            <w:r w:rsidRPr="00921D99">
              <w:rPr>
                <w:rFonts w:cstheme="minorHAnsi"/>
                <w:b/>
                <w:i/>
                <w:iCs/>
              </w:rPr>
              <w:t>Next</w:t>
            </w:r>
            <w:proofErr w:type="spellEnd"/>
            <w:r w:rsidRPr="00921D99">
              <w:rPr>
                <w:rFonts w:cstheme="minorHAnsi"/>
                <w:b/>
                <w:i/>
                <w:iCs/>
              </w:rPr>
              <w:t xml:space="preserve">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522A70D0"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74044C">
              <w:rPr>
                <w:rFonts w:cstheme="minorHAnsi"/>
                <w:b/>
                <w:bCs/>
              </w:rPr>
              <w:t xml:space="preserve"> 9998746A37</w:t>
            </w:r>
            <w:r w:rsidRPr="00921D99">
              <w:rPr>
                <w:rFonts w:cstheme="minorHAnsi"/>
                <w:b/>
                <w:bCs/>
              </w:rPr>
              <w:t xml:space="preserve"> </w:t>
            </w:r>
          </w:p>
          <w:p w14:paraId="4453207A" w14:textId="6012F6DE" w:rsidR="00921D99" w:rsidRPr="00921D99" w:rsidRDefault="00921D99" w:rsidP="00921D99">
            <w:pPr>
              <w:spacing w:before="120" w:after="120" w:line="240" w:lineRule="auto"/>
              <w:jc w:val="center"/>
              <w:rPr>
                <w:rFonts w:cstheme="minorHAnsi"/>
                <w:b/>
              </w:rPr>
            </w:pPr>
            <w:r w:rsidRPr="00921D99">
              <w:rPr>
                <w:rFonts w:cstheme="minorHAnsi"/>
                <w:b/>
                <w:bCs/>
              </w:rPr>
              <w:t>CUP:</w:t>
            </w:r>
            <w:r w:rsidR="0074044C">
              <w:rPr>
                <w:rFonts w:cstheme="minorHAnsi"/>
                <w:b/>
                <w:bCs/>
              </w:rPr>
              <w:t xml:space="preserve"> G44D23000900006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0AEFC330"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74044C">
        <w:rPr>
          <w:rFonts w:cstheme="minorHAnsi"/>
          <w:bCs/>
          <w:lang w:bidi="it-IT"/>
        </w:rPr>
        <w:t xml:space="preserve"> del pacchetto di licenze software (M365, MLOL, OVS)</w:t>
      </w:r>
      <w:bookmarkEnd w:id="3"/>
      <w:bookmarkEnd w:id="4"/>
    </w:p>
    <w:p w14:paraId="54E3A389" w14:textId="150A886A" w:rsidR="00921D99" w:rsidRPr="0074044C" w:rsidRDefault="00921D99" w:rsidP="0074044C">
      <w:pPr>
        <w:suppressAutoHyphens/>
        <w:spacing w:before="120" w:after="120"/>
        <w:jc w:val="center"/>
        <w:rPr>
          <w:rFonts w:cstheme="minorHAnsi"/>
          <w:b/>
          <w:lang w:bidi="it-IT"/>
        </w:rPr>
      </w:pPr>
      <w:r w:rsidRPr="00921D99">
        <w:rPr>
          <w:rFonts w:cstheme="minorHAnsi"/>
          <w:b/>
          <w:lang w:bidi="it-IT"/>
        </w:rPr>
        <w:t>C.I.G.</w:t>
      </w:r>
      <w:r w:rsidR="0074044C">
        <w:rPr>
          <w:rFonts w:cstheme="minorHAnsi"/>
          <w:b/>
          <w:lang w:bidi="it-IT"/>
        </w:rPr>
        <w:t xml:space="preserve"> 9998746A37</w:t>
      </w:r>
    </w:p>
    <w:p w14:paraId="3C05AD11" w14:textId="639E8B40"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74044C">
        <w:rPr>
          <w:rFonts w:cstheme="minorHAnsi"/>
          <w:b/>
          <w:lang w:bidi="it-IT"/>
        </w:rPr>
        <w:t xml:space="preserve"> G44D23000900006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w:t>
      </w:r>
      <w:proofErr w:type="spellStart"/>
      <w:r>
        <w:rPr>
          <w:rFonts w:cstheme="minorHAnsi"/>
        </w:rPr>
        <w:t>Tornaghi</w:t>
      </w:r>
      <w:proofErr w:type="spellEnd"/>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6363A64F"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Preventivo formulato da</w:t>
      </w:r>
      <w:r w:rsidR="0074044C">
        <w:rPr>
          <w:rFonts w:eastAsia="Times New Roman" w:cstheme="minorHAnsi"/>
          <w:lang w:eastAsia="it-IT"/>
        </w:rPr>
        <w:t xml:space="preserve"> </w:t>
      </w:r>
      <w:proofErr w:type="spellStart"/>
      <w:r w:rsidR="0074044C">
        <w:rPr>
          <w:rFonts w:eastAsia="Times New Roman" w:cstheme="minorHAnsi"/>
          <w:lang w:eastAsia="it-IT"/>
        </w:rPr>
        <w:t>Mr</w:t>
      </w:r>
      <w:proofErr w:type="spellEnd"/>
      <w:r w:rsidR="0074044C">
        <w:rPr>
          <w:rFonts w:eastAsia="Times New Roman" w:cstheme="minorHAnsi"/>
          <w:lang w:eastAsia="it-IT"/>
        </w:rPr>
        <w:t xml:space="preserve"> Software </w:t>
      </w:r>
      <w:proofErr w:type="spellStart"/>
      <w:r w:rsidR="0074044C">
        <w:rPr>
          <w:rFonts w:eastAsia="Times New Roman" w:cstheme="minorHAnsi"/>
          <w:lang w:eastAsia="it-IT"/>
        </w:rPr>
        <w:t>srl</w:t>
      </w:r>
      <w:proofErr w:type="spellEnd"/>
      <w:r w:rsidRPr="00921D99">
        <w:rPr>
          <w:rFonts w:eastAsia="Times New Roman" w:cstheme="minorHAnsi"/>
          <w:lang w:eastAsia="it-IT"/>
        </w:rPr>
        <w:t xml:space="preserve"> del</w:t>
      </w:r>
      <w:r w:rsidR="0074044C">
        <w:rPr>
          <w:rFonts w:eastAsia="Times New Roman" w:cstheme="minorHAnsi"/>
          <w:lang w:eastAsia="it-IT"/>
        </w:rPr>
        <w:t xml:space="preserve"> 14/09/2023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6543AE0C" w14:textId="6ECEB650" w:rsidR="00921D99" w:rsidRPr="0074044C" w:rsidRDefault="00921D99" w:rsidP="0074044C">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57F0F21E"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lastRenderedPageBreak/>
        <w:t>Oggetto del presente Contratto è l’affidamento della Fornitura</w:t>
      </w:r>
      <w:bookmarkStart w:id="8" w:name="_Hlk114659875"/>
      <w:r w:rsidR="0074044C">
        <w:rPr>
          <w:rFonts w:cstheme="minorHAnsi"/>
        </w:rPr>
        <w:t xml:space="preserve"> di una soluzione pacchetto di licenze triennali per trasformare tutte le classi in ambienti di apprendimento innovativi</w:t>
      </w:r>
      <w:bookmarkEnd w:id="8"/>
      <w:r w:rsidR="0074044C">
        <w:rPr>
          <w:rFonts w:cstheme="minorHAnsi"/>
        </w:rPr>
        <w:t xml:space="preserve"> </w:t>
      </w:r>
      <w:r w:rsidRPr="00921D99">
        <w:rPr>
          <w:rFonts w:cstheme="minorHAnsi"/>
          <w:bCs/>
          <w:lang w:bidi="it-IT"/>
        </w:rPr>
        <w:t>secondo il dettaglio dettato nel presente Contratto.</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6AFACAE2" w14:textId="44C8553E" w:rsidR="0074044C" w:rsidRDefault="0074044C"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175 licenze M365 per personale</w:t>
      </w:r>
    </w:p>
    <w:p w14:paraId="2DF6BE35" w14:textId="7BFF8083" w:rsidR="00921D99" w:rsidRPr="00921D99" w:rsidRDefault="0074044C"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2000 licenze M365per studenti</w:t>
      </w:r>
      <w:r w:rsidR="00921D99" w:rsidRPr="00921D99">
        <w:rPr>
          <w:rFonts w:cstheme="minorHAnsi"/>
          <w:bCs/>
          <w:lang w:bidi="it-IT"/>
        </w:rPr>
        <w:t xml:space="preserve">; </w:t>
      </w:r>
    </w:p>
    <w:p w14:paraId="6DEBC554" w14:textId="0013B90C" w:rsidR="00921D99" w:rsidRDefault="0074044C"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 175 licenze M365 </w:t>
      </w:r>
      <w:proofErr w:type="spellStart"/>
      <w:r>
        <w:rPr>
          <w:rFonts w:cstheme="minorHAnsi"/>
          <w:bCs/>
          <w:lang w:bidi="it-IT"/>
        </w:rPr>
        <w:t>Addon</w:t>
      </w:r>
      <w:proofErr w:type="spellEnd"/>
      <w:r w:rsidR="00921D99" w:rsidRPr="00921D99">
        <w:rPr>
          <w:rFonts w:cstheme="minorHAnsi"/>
          <w:bCs/>
          <w:lang w:bidi="it-IT"/>
        </w:rPr>
        <w:t xml:space="preserve">; </w:t>
      </w:r>
    </w:p>
    <w:p w14:paraId="08FE0BB3" w14:textId="18AEAC46" w:rsidR="00921D99" w:rsidRPr="0074044C" w:rsidRDefault="0074044C" w:rsidP="0074044C">
      <w:pPr>
        <w:numPr>
          <w:ilvl w:val="0"/>
          <w:numId w:val="38"/>
        </w:numPr>
        <w:spacing w:before="120" w:after="120" w:line="240" w:lineRule="auto"/>
        <w:ind w:left="851" w:hanging="425"/>
        <w:jc w:val="both"/>
        <w:rPr>
          <w:rFonts w:cstheme="minorHAnsi"/>
          <w:bCs/>
          <w:lang w:bidi="it-IT"/>
        </w:rPr>
      </w:pPr>
      <w:r w:rsidRPr="0074044C">
        <w:rPr>
          <w:rFonts w:cstheme="minorHAnsi"/>
          <w:bCs/>
          <w:lang w:bidi="it-IT"/>
        </w:rPr>
        <w:t>N° 1 licenza scolastica MLOL</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2B17D68E"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74044C">
        <w:rPr>
          <w:rFonts w:cstheme="minorHAnsi"/>
        </w:rPr>
        <w:t xml:space="preserve"> </w:t>
      </w:r>
      <w:r w:rsidRPr="00921D99">
        <w:rPr>
          <w:rFonts w:cstheme="minorHAnsi"/>
        </w:rPr>
        <w:t>ha durata fino al</w:t>
      </w:r>
      <w:r w:rsidR="0074044C">
        <w:rPr>
          <w:rFonts w:cstheme="minorHAnsi"/>
        </w:rPr>
        <w:t xml:space="preserve"> 15/09/2026</w:t>
      </w:r>
      <w:r w:rsidRPr="00921D99">
        <w:rPr>
          <w:rFonts w:cstheme="minorHAnsi"/>
        </w:rPr>
        <w:t xml:space="preserve">, a decorrere dalla data di sottoscrizione del Contratto. </w:t>
      </w:r>
      <w:bookmarkStart w:id="9" w:name="_Toc199651519"/>
    </w:p>
    <w:p w14:paraId="211F701E" w14:textId="22D68A4A"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74044C">
        <w:rPr>
          <w:rFonts w:cstheme="minorHAnsi"/>
          <w:color w:val="000000"/>
        </w:rPr>
        <w:t xml:space="preserve"> </w:t>
      </w:r>
      <w:r w:rsidRPr="00921D99">
        <w:rPr>
          <w:rFonts w:cstheme="minorHAnsi"/>
          <w:color w:val="000000"/>
        </w:rPr>
        <w:t xml:space="preserve">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74044C">
        <w:rPr>
          <w:rFonts w:cstheme="minorHAnsi"/>
          <w:color w:val="000000"/>
        </w:rPr>
        <w:t xml:space="preserve"> 31/12/2023 per</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3F5A2C8C"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664A53D2" w14:textId="42FC26DA"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0" w:name="_Hlk140180662"/>
      <w:r w:rsidRPr="00921D99">
        <w:rPr>
          <w:rFonts w:eastAsia="Times New Roman" w:cstheme="minorHAnsi"/>
          <w:lang w:eastAsia="it-IT"/>
        </w:rPr>
        <w:t>Fornitura</w:t>
      </w:r>
      <w:bookmarkEnd w:id="10"/>
      <w:r w:rsidR="003F21D8">
        <w:rPr>
          <w:rFonts w:eastAsia="Times New Roman" w:cstheme="minorHAnsi"/>
          <w:lang w:eastAsia="it-IT"/>
        </w:rPr>
        <w:t xml:space="preserve"> </w:t>
      </w:r>
      <w:r w:rsidRPr="00921D99">
        <w:rPr>
          <w:rFonts w:eastAsia="Times New Roman" w:cstheme="minorHAnsi"/>
          <w:lang w:eastAsia="it-IT"/>
        </w:rPr>
        <w:t>dovrà essere svolta con le seguenti modalità:</w:t>
      </w:r>
      <w:r w:rsidR="003F21D8">
        <w:rPr>
          <w:rFonts w:eastAsia="Times New Roman" w:cstheme="minorHAnsi"/>
          <w:lang w:eastAsia="it-IT"/>
        </w:rPr>
        <w:t xml:space="preserve"> attivazione licenze sulla rete scolastica o invio licenza mezzo mail</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dovrà eseguire l’Appalto con organizzazione di mezzi a proprio carico e gestione a proprio rischio, dotandosi di tutti i mezzi strumentali e delle risorse umane necessarie per il diligente espletamento </w:t>
      </w:r>
      <w:r w:rsidRPr="00921D99">
        <w:rPr>
          <w:rFonts w:eastAsia="Times New Roman" w:cstheme="minorHAnsi"/>
          <w:lang w:eastAsia="it-IT"/>
        </w:rPr>
        <w:lastRenderedPageBreak/>
        <w:t>delle prestazioni che siano richieste o semplicemente necessarie rispetto alle previsioni del presente Contratto.</w:t>
      </w:r>
    </w:p>
    <w:p w14:paraId="2C6C87FB" w14:textId="19062A51"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w:t>
      </w:r>
      <w:proofErr w:type="gramStart"/>
      <w:r w:rsidRPr="00921D99">
        <w:rPr>
          <w:rFonts w:eastAsia="Times New Roman" w:cstheme="minorHAnsi"/>
          <w:lang w:eastAsia="it-IT"/>
        </w:rPr>
        <w:t>succitato</w:t>
      </w:r>
      <w:proofErr w:type="gramEnd"/>
      <w:r w:rsidRPr="00921D99">
        <w:rPr>
          <w:rFonts w:eastAsia="Times New Roman" w:cstheme="minorHAnsi"/>
          <w:lang w:eastAsia="it-IT"/>
        </w:rPr>
        <w:t xml:space="preserve">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1C195FBD"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3F21D8">
        <w:rPr>
          <w:rFonts w:eastAsia="Times New Roman" w:cstheme="minorHAnsi"/>
          <w:lang w:eastAsia="it-IT"/>
        </w:rPr>
        <w:t>Amministrazione Trasparente</w:t>
      </w:r>
      <w:r w:rsidRPr="00921D99">
        <w:rPr>
          <w:rFonts w:eastAsia="Times New Roman" w:cstheme="minorHAnsi"/>
          <w:lang w:eastAsia="it-IT"/>
        </w:rPr>
        <w:t xml:space="preserve">”, ai sensi dell’art. 29, comma 1, del d.lgs. n. 50/2016 e dell’art. </w:t>
      </w:r>
      <w:r w:rsidRPr="00921D99">
        <w:rPr>
          <w:rFonts w:eastAsia="Times New Roman" w:cstheme="minorHAnsi"/>
          <w:lang w:eastAsia="it-IT"/>
        </w:rPr>
        <w:lastRenderedPageBreak/>
        <w:t>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previsti nel Piano medesimo.</w:t>
      </w:r>
      <w:bookmarkStart w:id="14" w:name="_Hlk129227831"/>
      <w:bookmarkEnd w:id="13"/>
    </w:p>
    <w:p w14:paraId="4BE39990" w14:textId="196D51E9"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Nello specifico, il </w:t>
      </w:r>
      <w:r w:rsidRPr="00921D99">
        <w:rPr>
          <w:rFonts w:eastAsia="Times New Roman" w:cstheme="minorHAnsi"/>
          <w:i/>
          <w:iCs/>
          <w:lang w:eastAsia="ar-SA"/>
        </w:rPr>
        <w:t xml:space="preserve">target </w:t>
      </w:r>
      <w:r w:rsidRPr="00921D99">
        <w:rPr>
          <w:rFonts w:eastAsia="Times New Roman" w:cstheme="minorHAnsi"/>
          <w:lang w:eastAsia="ar-SA"/>
        </w:rPr>
        <w:t xml:space="preserve">della linea di investimento è costituito dal numero di classi trasformate in ambienti di apprendimento innovativi. Entro la fine del 2025 il Ministero dell’istruzione e del merito dovrà fornire la dimostrazione sul raggiungimento del valore minimo di 100.000 ambienti trasformati alla Commissione europea per l’azione 1 – </w:t>
      </w:r>
      <w:proofErr w:type="spellStart"/>
      <w:r w:rsidRPr="00921D99">
        <w:rPr>
          <w:rFonts w:eastAsia="Times New Roman" w:cstheme="minorHAnsi"/>
          <w:i/>
          <w:iCs/>
          <w:lang w:eastAsia="ar-SA"/>
        </w:rPr>
        <w:t>Next</w:t>
      </w:r>
      <w:proofErr w:type="spellEnd"/>
      <w:r w:rsidRPr="00921D99">
        <w:rPr>
          <w:rFonts w:eastAsia="Times New Roman" w:cstheme="minorHAnsi"/>
          <w:i/>
          <w:iCs/>
          <w:lang w:eastAsia="ar-SA"/>
        </w:rPr>
        <w:t xml:space="preserve"> generation </w:t>
      </w:r>
      <w:proofErr w:type="spellStart"/>
      <w:r w:rsidRPr="00921D99">
        <w:rPr>
          <w:rFonts w:eastAsia="Times New Roman" w:cstheme="minorHAnsi"/>
          <w:i/>
          <w:iCs/>
          <w:lang w:eastAsia="ar-SA"/>
        </w:rPr>
        <w:t>classroom</w:t>
      </w:r>
      <w:proofErr w:type="spellEnd"/>
      <w:r w:rsidRPr="00921D99">
        <w:rPr>
          <w:rFonts w:eastAsia="Times New Roman" w:cstheme="minorHAnsi"/>
          <w:lang w:eastAsia="ar-SA"/>
        </w:rPr>
        <w:t xml:space="preserve">, che per ciascuna scuola finanziata è stabilito in almeno la metà delle classi, sulla base del parametro del decreto ministeriale di riparto n. 218 del 2022. </w:t>
      </w:r>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bookmarkStart w:id="15" w:name="_Hlk129227923"/>
      <w:bookmarkEnd w:id="14"/>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2F05A9BD"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3F21D8">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proofErr w:type="spellStart"/>
      <w:r w:rsidRPr="00921D99">
        <w:rPr>
          <w:rFonts w:eastAsia="Times New Roman" w:cstheme="minorHAnsi"/>
          <w:i/>
          <w:iCs/>
        </w:rPr>
        <w:t>milestones</w:t>
      </w:r>
      <w:proofErr w:type="spellEnd"/>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proofErr w:type="spellStart"/>
      <w:r w:rsidRPr="00921D99">
        <w:rPr>
          <w:rFonts w:eastAsia="Times New Roman" w:cstheme="minorHAnsi"/>
          <w:i/>
          <w:iCs/>
          <w:lang w:eastAsia="it-IT"/>
        </w:rPr>
        <w:t>outputs</w:t>
      </w:r>
      <w:proofErr w:type="spellEnd"/>
      <w:r w:rsidRPr="00921D99">
        <w:rPr>
          <w:rFonts w:eastAsia="Times New Roman" w:cstheme="minorHAnsi"/>
          <w:i/>
          <w:iCs/>
          <w:lang w:eastAsia="it-IT"/>
        </w:rPr>
        <w:t xml:space="preserve">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40E3F141"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3F21D8">
        <w:rPr>
          <w:rFonts w:eastAsia="Times New Roman" w:cstheme="minorHAnsi"/>
          <w:bCs/>
          <w:lang w:eastAsia="it-IT"/>
        </w:rPr>
        <w:t xml:space="preserve"> </w:t>
      </w:r>
      <w:r w:rsidRPr="00921D99">
        <w:rPr>
          <w:rFonts w:eastAsia="Times New Roman" w:cstheme="minorHAnsi"/>
          <w:bCs/>
          <w:lang w:eastAsia="it-IT"/>
        </w:rPr>
        <w:t>è complessivamente pari ad €</w:t>
      </w:r>
      <w:r w:rsidR="003F21D8">
        <w:rPr>
          <w:rFonts w:eastAsia="Times New Roman" w:cstheme="minorHAnsi"/>
          <w:bCs/>
          <w:lang w:eastAsia="it-IT"/>
        </w:rPr>
        <w:t xml:space="preserve"> 22244,04</w:t>
      </w:r>
      <w:r w:rsidRPr="00921D99">
        <w:rPr>
          <w:rFonts w:eastAsia="Times New Roman" w:cstheme="minorHAnsi"/>
          <w:bCs/>
          <w:lang w:eastAsia="it-IT"/>
        </w:rPr>
        <w:t xml:space="preserve"> (euro</w:t>
      </w:r>
      <w:r w:rsidR="003F21D8">
        <w:rPr>
          <w:rFonts w:eastAsia="Times New Roman" w:cstheme="minorHAnsi"/>
          <w:bCs/>
          <w:lang w:eastAsia="it-IT"/>
        </w:rPr>
        <w:t xml:space="preserve"> </w:t>
      </w:r>
      <w:proofErr w:type="spellStart"/>
      <w:r w:rsidR="003F21D8">
        <w:rPr>
          <w:rFonts w:eastAsia="Times New Roman" w:cstheme="minorHAnsi"/>
          <w:bCs/>
          <w:lang w:eastAsia="it-IT"/>
        </w:rPr>
        <w:t>ventiduemiladuecentoquarantaquattro</w:t>
      </w:r>
      <w:proofErr w:type="spellEnd"/>
      <w:r w:rsidR="003F21D8">
        <w:rPr>
          <w:rFonts w:eastAsia="Times New Roman" w:cstheme="minorHAnsi"/>
          <w:bCs/>
          <w:lang w:eastAsia="it-IT"/>
        </w:rPr>
        <w:t>/04)</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214C4098"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439A8D6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3F21D8">
        <w:rPr>
          <w:rFonts w:eastAsia="Times New Roman" w:cstheme="minorHAnsi"/>
          <w:bCs/>
          <w:lang w:eastAsia="it-IT"/>
        </w:rPr>
        <w:t xml:space="preserve"> </w:t>
      </w:r>
      <w:r w:rsidRPr="00921D99">
        <w:rPr>
          <w:rFonts w:eastAsia="Times New Roman" w:cstheme="minorHAnsi"/>
          <w:lang w:eastAsia="it-IT"/>
        </w:rPr>
        <w:t>svolto come risultante dal Preventivo Economico formulato dall’Affidatario, sarà remunerato</w:t>
      </w:r>
      <w:r w:rsidR="003F21D8">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6D34A444"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3F21D8">
        <w:rPr>
          <w:rFonts w:eastAsia="Times New Roman" w:cstheme="minorHAnsi"/>
          <w:lang w:eastAsia="it-IT"/>
        </w:rPr>
        <w:t xml:space="preserve"> mediante l’analisi di un report o altra modalità</w:t>
      </w:r>
      <w:r w:rsidRPr="00921D99">
        <w:rPr>
          <w:rFonts w:eastAsia="Times New Roman" w:cstheme="minorHAnsi"/>
          <w:lang w:eastAsia="it-IT"/>
        </w:rPr>
        <w:t>.</w:t>
      </w:r>
    </w:p>
    <w:p w14:paraId="493043CF" w14:textId="141C16FA"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3F21D8">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xml:space="preserve">], dedicato, anche in via non esclusiva, alle commesse pubbliche </w:t>
      </w:r>
      <w:r w:rsidRPr="00921D99">
        <w:rPr>
          <w:rFonts w:eastAsia="Times New Roman" w:cstheme="minorHAnsi"/>
          <w:lang w:eastAsia="it-IT"/>
        </w:rPr>
        <w:lastRenderedPageBreak/>
        <w:t>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6F1758BF" w14:textId="6E680746" w:rsidR="00921D99" w:rsidRPr="003F21D8" w:rsidRDefault="00921D99" w:rsidP="00D044F5">
      <w:pPr>
        <w:numPr>
          <w:ilvl w:val="0"/>
          <w:numId w:val="32"/>
        </w:numPr>
        <w:suppressAutoHyphens/>
        <w:spacing w:before="120" w:after="120" w:line="240" w:lineRule="auto"/>
        <w:ind w:left="426" w:hanging="426"/>
        <w:jc w:val="both"/>
        <w:rPr>
          <w:rFonts w:eastAsia="Times New Roman" w:cstheme="minorHAnsi"/>
          <w:lang w:eastAsia="it-IT"/>
        </w:rPr>
      </w:pPr>
      <w:r w:rsidRPr="003F21D8">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3F21D8" w:rsidRPr="003F21D8">
        <w:rPr>
          <w:rFonts w:eastAsia="Times New Roman" w:cstheme="minorHAnsi"/>
          <w:lang w:eastAsia="it-IT"/>
        </w:rPr>
        <w:t xml:space="preserve"> fornitura di licenze software</w:t>
      </w:r>
      <w:r w:rsidRPr="003F21D8">
        <w:rPr>
          <w:rFonts w:eastAsia="Times New Roman" w:cstheme="minorHAnsi"/>
          <w:lang w:eastAsia="it-IT"/>
        </w:rPr>
        <w:t>.</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3F21D8" w:rsidRDefault="00921D99" w:rsidP="00921D99">
      <w:pPr>
        <w:suppressAutoHyphens/>
        <w:spacing w:before="120" w:after="120" w:line="240" w:lineRule="auto"/>
        <w:ind w:left="360"/>
        <w:jc w:val="center"/>
        <w:rPr>
          <w:rFonts w:eastAsia="Times New Roman" w:cstheme="minorHAnsi"/>
          <w:b/>
          <w:i/>
          <w:iCs/>
          <w:lang w:eastAsia="it-IT"/>
        </w:rPr>
      </w:pPr>
      <w:r w:rsidRPr="003F21D8">
        <w:rPr>
          <w:rFonts w:eastAsia="Times New Roman" w:cstheme="minorHAnsi"/>
          <w:b/>
          <w:lang w:eastAsia="it-IT"/>
        </w:rPr>
        <w:t>Art. 6-</w:t>
      </w:r>
      <w:r w:rsidRPr="003F21D8">
        <w:rPr>
          <w:rFonts w:eastAsia="Times New Roman" w:cstheme="minorHAnsi"/>
          <w:b/>
          <w:i/>
          <w:iCs/>
          <w:lang w:eastAsia="it-IT"/>
        </w:rPr>
        <w:t>bis</w:t>
      </w:r>
    </w:p>
    <w:p w14:paraId="073ADD30" w14:textId="77777777" w:rsidR="00921D99" w:rsidRPr="003F21D8" w:rsidRDefault="00921D99" w:rsidP="00921D99">
      <w:pPr>
        <w:suppressAutoHyphens/>
        <w:spacing w:before="120" w:after="120" w:line="240" w:lineRule="auto"/>
        <w:ind w:left="360"/>
        <w:jc w:val="center"/>
        <w:rPr>
          <w:rFonts w:eastAsia="Times New Roman" w:cstheme="minorHAnsi"/>
          <w:b/>
          <w:lang w:eastAsia="it-IT"/>
        </w:rPr>
      </w:pPr>
      <w:r w:rsidRPr="003F21D8">
        <w:rPr>
          <w:rFonts w:eastAsia="Times New Roman" w:cstheme="minorHAnsi"/>
          <w:b/>
          <w:lang w:eastAsia="it-IT"/>
        </w:rPr>
        <w:t>(Consegna)</w:t>
      </w:r>
    </w:p>
    <w:p w14:paraId="78442093" w14:textId="0F8FB726"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la sede dell’Istituto, sita in</w:t>
      </w:r>
      <w:r w:rsidR="003F21D8">
        <w:rPr>
          <w:rFonts w:eastAsia="Times New Roman" w:cstheme="minorHAnsi"/>
          <w:lang w:eastAsia="it-IT"/>
        </w:rPr>
        <w:t xml:space="preserve"> Via don G. Calabria 2, Milano</w:t>
      </w:r>
      <w:r w:rsidRPr="00921D99">
        <w:rPr>
          <w:rFonts w:eastAsia="Times New Roman" w:cstheme="minorHAnsi"/>
          <w:lang w:eastAsia="it-IT"/>
        </w:rPr>
        <w:t>.</w:t>
      </w:r>
    </w:p>
    <w:p w14:paraId="68A292B3" w14:textId="1771EE25"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D065AD3" w14:textId="0917F282" w:rsidR="00921D99" w:rsidRPr="003F21D8" w:rsidRDefault="00921D99" w:rsidP="003F21D8">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147546FC"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3F21D8">
        <w:rPr>
          <w:rFonts w:eastAsia="Times New Roman" w:cstheme="minorHAnsi"/>
          <w:lang w:eastAsia="it-IT"/>
        </w:rPr>
        <w:t xml:space="preserve"> 31/12/2023</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xml:space="preserve">»), la cui copia verrà affidata al personale dell’Istituto deputato a ricevere la merce. Il Documento di </w:t>
      </w:r>
      <w:r w:rsidRPr="00921D99">
        <w:rPr>
          <w:rFonts w:eastAsia="Times New Roman" w:cstheme="minorHAnsi"/>
          <w:lang w:eastAsia="it-IT"/>
        </w:rPr>
        <w:lastRenderedPageBreak/>
        <w:t>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3F21D8" w:rsidRDefault="00921D99" w:rsidP="00921D99">
      <w:pPr>
        <w:suppressAutoHyphens/>
        <w:spacing w:before="120" w:after="120" w:line="240" w:lineRule="auto"/>
        <w:ind w:left="360"/>
        <w:jc w:val="center"/>
        <w:rPr>
          <w:rFonts w:eastAsia="Times New Roman" w:cstheme="minorHAnsi"/>
          <w:b/>
          <w:i/>
          <w:iCs/>
          <w:lang w:eastAsia="it-IT"/>
        </w:rPr>
      </w:pPr>
      <w:r w:rsidRPr="003F21D8">
        <w:rPr>
          <w:rFonts w:eastAsia="Times New Roman" w:cstheme="minorHAnsi"/>
          <w:b/>
          <w:lang w:eastAsia="it-IT"/>
        </w:rPr>
        <w:t>Art. 6-</w:t>
      </w:r>
      <w:r w:rsidRPr="003F21D8">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3F21D8">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si impegna a integrare/ritirare, senza alcun addebito per l’Istituto, entro 5 (cinque) giorni lavorativi dalla data della ricezione della comunicazione di contestazione, le quantità di prodotti consegnati </w:t>
      </w:r>
      <w:r w:rsidRPr="00921D99">
        <w:rPr>
          <w:rFonts w:eastAsia="Times New Roman" w:cstheme="minorHAnsi"/>
          <w:lang w:eastAsia="it-IT"/>
        </w:rPr>
        <w:lastRenderedPageBreak/>
        <w:t>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32B9CF6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788392BB"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07DDE3BE"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7" w:name="_Toc409446466"/>
      <w:bookmarkStart w:id="18"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9" w:name="(Tempi_e_modi_della_verifica_di_conformi"/>
      <w:bookmarkEnd w:id="19"/>
      <w:r w:rsidRPr="00921D99">
        <w:rPr>
          <w:rFonts w:eastAsia="Times New Roman" w:cstheme="minorHAnsi"/>
          <w:b/>
          <w:i/>
          <w:iCs/>
          <w:lang w:eastAsia="it-IT"/>
        </w:rPr>
        <w:t>e prestazioni)</w:t>
      </w:r>
      <w:bookmarkEnd w:id="17"/>
      <w:bookmarkEnd w:id="18"/>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0"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1" w:name="_Toc273540984"/>
      <w:bookmarkStart w:id="22"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1"/>
      <w:bookmarkEnd w:id="22"/>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921D99" w:rsidRDefault="00921D99" w:rsidP="00921D99">
      <w:pPr>
        <w:suppressAutoHyphens/>
        <w:spacing w:before="120" w:after="120" w:line="240" w:lineRule="auto"/>
        <w:ind w:left="426"/>
        <w:jc w:val="both"/>
        <w:rPr>
          <w:rFonts w:eastAsia="Calibri" w:cstheme="minorHAnsi"/>
          <w:bCs/>
          <w:lang w:eastAsia="it-IT"/>
        </w:rPr>
      </w:pPr>
      <w:r w:rsidRPr="00921D99">
        <w:rPr>
          <w:rFonts w:eastAsia="Calibri" w:cstheme="minorHAnsi"/>
          <w:bCs/>
          <w:lang w:eastAsia="it-IT"/>
        </w:rPr>
        <w:lastRenderedPageBreak/>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4EA468FF"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 xml:space="preserve">per un importo pari a € </w:t>
      </w:r>
      <w:r w:rsidR="003F21D8">
        <w:rPr>
          <w:rFonts w:eastAsia="Times New Roman" w:cstheme="minorHAnsi"/>
          <w:color w:val="000000" w:themeColor="text1"/>
          <w:lang w:eastAsia="it-IT"/>
        </w:rPr>
        <w:t>4448,81</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53AF111B"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3F21D8">
        <w:rPr>
          <w:rFonts w:cstheme="minorHAnsi"/>
        </w:rPr>
        <w:t xml:space="preserve"> 100</w:t>
      </w:r>
      <w:r w:rsidRPr="00921D99">
        <w:rPr>
          <w:rFonts w:cstheme="minorHAnsi"/>
        </w:rPr>
        <w:t xml:space="preserve"> per ogni giorno di ritardo nella consegna dei prodotti richiesti;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w:t>
      </w:r>
      <w:r w:rsidRPr="00921D99">
        <w:rPr>
          <w:rFonts w:cstheme="minorHAnsi"/>
        </w:rPr>
        <w:lastRenderedPageBreak/>
        <w:t>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665D6FDC" w14:textId="54E7FA7D" w:rsidR="00921D99" w:rsidRPr="00921D99" w:rsidRDefault="00921D99" w:rsidP="00BA236D">
      <w:pPr>
        <w:numPr>
          <w:ilvl w:val="0"/>
          <w:numId w:val="28"/>
        </w:numPr>
        <w:spacing w:before="120" w:after="120" w:line="240" w:lineRule="auto"/>
        <w:ind w:left="851" w:hanging="357"/>
        <w:jc w:val="both"/>
        <w:rPr>
          <w:rFonts w:eastAsia="Verdana" w:cstheme="minorHAnsi"/>
          <w:i/>
          <w:iCs/>
        </w:rPr>
      </w:pPr>
      <w:bookmarkStart w:id="23" w:name="_Hlk128064898"/>
      <w:r w:rsidRPr="00921D99">
        <w:rPr>
          <w:rFonts w:cstheme="minorHAnsi"/>
        </w:rPr>
        <w:t>€</w:t>
      </w:r>
      <w:r w:rsidR="003F21D8">
        <w:rPr>
          <w:rFonts w:cstheme="minorHAnsi"/>
        </w:rPr>
        <w:t xml:space="preserve"> 100</w:t>
      </w:r>
      <w:r w:rsidRPr="00921D99">
        <w:rPr>
          <w:rFonts w:cstheme="minorHAnsi"/>
        </w:rPr>
        <w:t xml:space="preserve"> (euro </w:t>
      </w:r>
      <w:r w:rsidR="003F21D8">
        <w:rPr>
          <w:rFonts w:cstheme="minorHAnsi"/>
        </w:rPr>
        <w:t>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proofErr w:type="spellStart"/>
      <w:r w:rsidRPr="00921D99">
        <w:rPr>
          <w:rFonts w:cstheme="minorHAnsi"/>
          <w:i/>
          <w:iCs/>
        </w:rPr>
        <w:t>milestones</w:t>
      </w:r>
      <w:proofErr w:type="spellEnd"/>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3"/>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lastRenderedPageBreak/>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3676DE7E"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3F21D8">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445459F2"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3F21D8">
        <w:rPr>
          <w:rFonts w:eastAsia="Times New Roman" w:cstheme="minorHAnsi"/>
          <w:lang w:eastAsia="it-IT"/>
        </w:rPr>
        <w:t xml:space="preserve"> bloccare le licenze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0D5860B9"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1B9B0081"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4" w:name="_Hlk43107031"/>
      <w:r w:rsidRPr="00921D99">
        <w:rPr>
          <w:rFonts w:cstheme="minorHAnsi"/>
        </w:rPr>
        <w:t>violazione degli obblighi di tracciabilità dei flussi finanziari di cui agli artt. 14 del presente Contratto;</w:t>
      </w:r>
    </w:p>
    <w:bookmarkEnd w:id="24"/>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 xml:space="preserve">a utilizzare i suddetti conti correnti dedicati anche per i pagamenti destinati a dipendenti, consulenti e fornitori di beni e servizi rientranti tra le spese generali, nonché per quelli destinati alla provvista di </w:t>
      </w:r>
      <w:r w:rsidRPr="00921D99">
        <w:rPr>
          <w:rFonts w:eastAsia="Times New Roman" w:cstheme="minorHAnsi"/>
          <w:lang w:eastAsia="it-IT"/>
        </w:rPr>
        <w:lastRenderedPageBreak/>
        <w:t>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7CCD52FA"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nell’ambito della propria organizzazione e nella gestione a proprio rischio delle prestazioni oggetto del presente Contratto, si atterrà a tutte le prescrizioni vigenti in materia di </w:t>
      </w:r>
      <w:r w:rsidRPr="00921D99">
        <w:rPr>
          <w:rFonts w:eastAsia="Times New Roman" w:cstheme="minorHAnsi"/>
          <w:lang w:eastAsia="it-IT"/>
        </w:rPr>
        <w:lastRenderedPageBreak/>
        <w:t>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 xml:space="preserve">prof. Franco </w:t>
      </w:r>
      <w:proofErr w:type="spellStart"/>
      <w:r w:rsidR="00056011">
        <w:rPr>
          <w:rFonts w:eastAsia="Times New Roman" w:cstheme="minorHAnsi"/>
          <w:lang w:eastAsia="ar-SA"/>
        </w:rPr>
        <w:t>Tornaghi</w:t>
      </w:r>
      <w:proofErr w:type="spellEnd"/>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proofErr w:type="spellStart"/>
      <w:r w:rsidRPr="00921D99">
        <w:rPr>
          <w:rFonts w:eastAsia="Times New Roman" w:cstheme="minorHAnsi"/>
          <w:lang w:eastAsia="ar-SA"/>
        </w:rPr>
        <w:t>Dott</w:t>
      </w:r>
      <w:proofErr w:type="spellEnd"/>
      <w:r w:rsidRPr="00921D99">
        <w:rPr>
          <w:rFonts w:eastAsia="Times New Roman" w:cstheme="minorHAnsi"/>
          <w:lang w:eastAsia="ar-SA"/>
        </w:rPr>
        <w:t xml:space="preserve">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6BF54032" w:rsidR="00921D99" w:rsidRDefault="00921D99" w:rsidP="00921D99">
      <w:pPr>
        <w:suppressAutoHyphens/>
        <w:spacing w:before="120" w:after="120" w:line="240" w:lineRule="auto"/>
        <w:jc w:val="center"/>
        <w:outlineLvl w:val="0"/>
        <w:rPr>
          <w:rFonts w:eastAsia="Times New Roman" w:cstheme="minorHAnsi"/>
          <w:b/>
          <w:lang w:eastAsia="it-IT"/>
        </w:rPr>
      </w:pPr>
    </w:p>
    <w:p w14:paraId="3AACB646" w14:textId="0ED97BDE" w:rsidR="003F21D8" w:rsidRDefault="003F21D8" w:rsidP="00921D99">
      <w:pPr>
        <w:suppressAutoHyphens/>
        <w:spacing w:before="120" w:after="120" w:line="240" w:lineRule="auto"/>
        <w:jc w:val="center"/>
        <w:outlineLvl w:val="0"/>
        <w:rPr>
          <w:rFonts w:eastAsia="Times New Roman" w:cstheme="minorHAnsi"/>
          <w:b/>
          <w:lang w:eastAsia="it-IT"/>
        </w:rPr>
      </w:pPr>
    </w:p>
    <w:p w14:paraId="48719E5B" w14:textId="77777777" w:rsidR="003F21D8" w:rsidRPr="00921D99" w:rsidRDefault="003F21D8"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5" w:name="_Hlk133947619"/>
      <w:r w:rsidRPr="00921D99">
        <w:rPr>
          <w:rFonts w:eastAsia="Calibri" w:cstheme="minorHAnsi"/>
        </w:rPr>
        <w:t>Titolare del trattamento dei dati personali è l’Istituto</w:t>
      </w:r>
      <w:r>
        <w:rPr>
          <w:rFonts w:eastAsia="Calibri" w:cstheme="minorHAnsi"/>
        </w:rPr>
        <w:t xml:space="preserve">, legalmente rappresentato nella figura del Dirigente Scolastico pro-tempore prof. Franco </w:t>
      </w:r>
      <w:proofErr w:type="spellStart"/>
      <w:r>
        <w:rPr>
          <w:rFonts w:eastAsia="Calibri" w:cstheme="minorHAnsi"/>
        </w:rPr>
        <w:t>Tornaghi</w:t>
      </w:r>
      <w:proofErr w:type="spellEnd"/>
      <w:r w:rsidR="006F505D">
        <w:rPr>
          <w:rFonts w:eastAsia="Calibri" w:cstheme="minorHAnsi"/>
        </w:rPr>
        <w:t>.</w:t>
      </w:r>
      <w:r w:rsidRPr="00921D99">
        <w:rPr>
          <w:rFonts w:eastAsia="Calibri" w:cstheme="minorHAnsi"/>
        </w:rPr>
        <w:t xml:space="preserve"> </w:t>
      </w:r>
    </w:p>
    <w:p w14:paraId="60EDFB3D" w14:textId="38C518FA"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003F21D8">
        <w:rPr>
          <w:rFonts w:eastAsia="Times New Roman" w:cstheme="minorHAnsi"/>
          <w:bCs/>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xml:space="preserve">»), nonché adottare misure tecniche e organizzative adeguate a garantire che i dati personali siano trattati in ossequio al principio di necessità, ovvero che siano trattati solamente per le finalità previste e per il periodo strettamente necessario al </w:t>
      </w:r>
      <w:r w:rsidRPr="00921D99">
        <w:rPr>
          <w:rFonts w:eastAsia="Times New Roman" w:cstheme="minorHAnsi"/>
          <w:lang w:eastAsia="ar-SA"/>
        </w:rPr>
        <w:lastRenderedPageBreak/>
        <w:t>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5"/>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405708B1" w14:textId="77777777" w:rsidR="003F21D8" w:rsidRDefault="00921D99" w:rsidP="00921D99">
      <w:pPr>
        <w:spacing w:before="120" w:after="120"/>
        <w:rPr>
          <w:rFonts w:cstheme="minorHAnsi"/>
        </w:rPr>
      </w:pPr>
      <w:r w:rsidRPr="00921D99">
        <w:rPr>
          <w:rFonts w:cstheme="minorHAnsi"/>
        </w:rPr>
        <w:t>Letto, confermato e sottoscritto.</w:t>
      </w:r>
    </w:p>
    <w:p w14:paraId="3DD5DCAD" w14:textId="28F5D176" w:rsidR="00921D99" w:rsidRPr="00921D99" w:rsidRDefault="003F21D8" w:rsidP="00921D99">
      <w:pPr>
        <w:spacing w:before="120" w:after="120"/>
        <w:rPr>
          <w:rFonts w:cstheme="minorHAnsi"/>
        </w:rPr>
      </w:pPr>
      <w:r>
        <w:rPr>
          <w:rFonts w:cstheme="minorHAnsi"/>
        </w:rPr>
        <w:t>Milano</w:t>
      </w:r>
      <w:r w:rsidR="00921D99" w:rsidRPr="00921D99">
        <w:rPr>
          <w:rFonts w:cstheme="minorHAnsi"/>
        </w:rPr>
        <w:t>, lì</w:t>
      </w:r>
      <w:r>
        <w:rPr>
          <w:rFonts w:cstheme="minorHAnsi"/>
        </w:rPr>
        <w:t xml:space="preserve"> 15/09/2023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6"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6"/>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0"/>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7" w:name="_Hlk95927434"/>
      <w:r w:rsidRPr="00921D99">
        <w:rPr>
          <w:rFonts w:cstheme="minorHAnsi"/>
        </w:rPr>
        <w:t>l’Affidatario</w:t>
      </w:r>
      <w:bookmarkEnd w:id="27"/>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w:t>
      </w:r>
      <w:r w:rsidRPr="00921D99">
        <w:rPr>
          <w:rFonts w:cstheme="minorHAnsi"/>
          <w:i/>
        </w:rPr>
        <w:lastRenderedPageBreak/>
        <w:t>(Responsabili delle Parti e comunicazioni relative al Contratto), Art. 18 (Spese), Art. 19 (Foro competente), Art. 20 (</w:t>
      </w:r>
      <w:bookmarkStart w:id="28" w:name="_Hlk90573667"/>
      <w:r w:rsidRPr="00921D99">
        <w:rPr>
          <w:rFonts w:cstheme="minorHAnsi"/>
          <w:i/>
        </w:rPr>
        <w:t>Trattamento dei dati personali e riservatezza delle informazioni</w:t>
      </w:r>
      <w:bookmarkEnd w:id="28"/>
      <w:r w:rsidRPr="00921D99">
        <w:rPr>
          <w:rFonts w:cstheme="minorHAnsi"/>
          <w:i/>
        </w:rPr>
        <w:t>), Art. 21 (Varie).</w:t>
      </w:r>
    </w:p>
    <w:p w14:paraId="1FF0E674" w14:textId="2F652259" w:rsidR="00921D99" w:rsidRPr="00921D99" w:rsidRDefault="00921D99" w:rsidP="00921D99">
      <w:pPr>
        <w:spacing w:before="120" w:after="120"/>
        <w:rPr>
          <w:rFonts w:cstheme="minorHAnsi"/>
        </w:rPr>
      </w:pPr>
      <w:r w:rsidRPr="00717546">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3F21D8" w:rsidRPr="00717546">
        <w:rPr>
          <w:rFonts w:cstheme="minorHAnsi"/>
        </w:rPr>
        <w:t>Milano</w:t>
      </w:r>
      <w:r w:rsidRPr="00921D99">
        <w:rPr>
          <w:rFonts w:cstheme="minorHAnsi"/>
        </w:rPr>
        <w:t>, lì</w:t>
      </w:r>
      <w:r w:rsidR="003F21D8">
        <w:rPr>
          <w:rFonts w:cstheme="minorHAnsi"/>
        </w:rPr>
        <w:t xml:space="preserve"> 15/09/2023</w:t>
      </w:r>
      <w:r w:rsidRPr="00921D99">
        <w:rPr>
          <w:rFonts w:cstheme="minorHAnsi"/>
          <w:i/>
          <w:iCs/>
        </w:rPr>
        <w:tab/>
        <w:t xml:space="preserve">                                                                                               </w:t>
      </w:r>
      <w:r w:rsidR="003F21D8">
        <w:rPr>
          <w:rFonts w:cstheme="minorHAnsi"/>
          <w:i/>
          <w:iCs/>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bookmarkStart w:id="29" w:name="_GoBack"/>
      <w:bookmarkEnd w:id="29"/>
    </w:p>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8FFB" w14:textId="77777777" w:rsidR="00AE7639" w:rsidRDefault="00AE7639" w:rsidP="00FD5D8F">
      <w:pPr>
        <w:spacing w:after="0" w:line="240" w:lineRule="auto"/>
      </w:pPr>
      <w:r>
        <w:separator/>
      </w:r>
    </w:p>
  </w:endnote>
  <w:endnote w:type="continuationSeparator" w:id="0">
    <w:p w14:paraId="0B0DE91E" w14:textId="77777777" w:rsidR="00AE7639" w:rsidRDefault="00AE7639"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3D930C92"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DVM</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3D930C92"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DVM</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B64F" w14:textId="77777777" w:rsidR="00AE7639" w:rsidRDefault="00AE7639" w:rsidP="00FD5D8F">
      <w:pPr>
        <w:spacing w:after="0" w:line="240" w:lineRule="auto"/>
      </w:pPr>
      <w:r>
        <w:separator/>
      </w:r>
    </w:p>
  </w:footnote>
  <w:footnote w:type="continuationSeparator" w:id="0">
    <w:p w14:paraId="4C44D864" w14:textId="77777777" w:rsidR="00AE7639" w:rsidRDefault="00AE7639"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 xml:space="preserve">“James </w:t>
    </w:r>
    <w:proofErr w:type="spellStart"/>
    <w:r w:rsidRPr="00912461">
      <w:rPr>
        <w:rFonts w:ascii="Eras Medium ITC" w:hAnsi="Eras Medium ITC"/>
        <w:b/>
        <w:i/>
        <w:spacing w:val="20"/>
      </w:rPr>
      <w:t>Clerk</w:t>
    </w:r>
    <w:proofErr w:type="spellEnd"/>
    <w:r w:rsidRPr="00912461">
      <w:rPr>
        <w:rFonts w:ascii="Eras Medium ITC" w:hAnsi="Eras Medium ITC"/>
        <w:b/>
        <w:i/>
        <w:spacing w:val="20"/>
      </w:rPr>
      <w:t xml:space="preserve">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via Don G. Calabria, 2 - 20132 Milano   tel. 02282.5958/</w:t>
    </w:r>
    <w:proofErr w:type="gramStart"/>
    <w:r w:rsidRPr="00912461">
      <w:rPr>
        <w:rFonts w:ascii="Eras Medium ITC" w:hAnsi="Eras Medium ITC"/>
        <w:i/>
        <w:sz w:val="14"/>
        <w:szCs w:val="14"/>
      </w:rPr>
      <w:t>6328  –</w:t>
    </w:r>
    <w:proofErr w:type="gramEnd"/>
    <w:r w:rsidRPr="00912461">
      <w:rPr>
        <w:rFonts w:ascii="Eras Medium ITC" w:hAnsi="Eras Medium ITC"/>
        <w:i/>
        <w:sz w:val="14"/>
        <w:szCs w:val="14"/>
      </w:rPr>
      <w:t xml:space="preserve">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proofErr w:type="gramStart"/>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w:t>
    </w:r>
    <w:proofErr w:type="gramEnd"/>
    <w:r w:rsidR="003766FC" w:rsidRPr="00912461">
      <w:rPr>
        <w:rFonts w:ascii="Eras Medium ITC" w:hAnsi="Eras Medium ITC"/>
        <w:b/>
        <w:sz w:val="20"/>
        <w:szCs w:val="20"/>
      </w:rPr>
      <w:t xml:space="preserv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9"/>
  </w:num>
  <w:num w:numId="2">
    <w:abstractNumId w:val="27"/>
  </w:num>
  <w:num w:numId="3">
    <w:abstractNumId w:val="20"/>
  </w:num>
  <w:num w:numId="4">
    <w:abstractNumId w:val="4"/>
  </w:num>
  <w:num w:numId="5">
    <w:abstractNumId w:val="38"/>
  </w:num>
  <w:num w:numId="6">
    <w:abstractNumId w:val="32"/>
  </w:num>
  <w:num w:numId="7">
    <w:abstractNumId w:val="30"/>
  </w:num>
  <w:num w:numId="8">
    <w:abstractNumId w:val="41"/>
  </w:num>
  <w:num w:numId="9">
    <w:abstractNumId w:val="43"/>
  </w:num>
  <w:num w:numId="10">
    <w:abstractNumId w:val="42"/>
  </w:num>
  <w:num w:numId="11">
    <w:abstractNumId w:val="3"/>
  </w:num>
  <w:num w:numId="12">
    <w:abstractNumId w:val="7"/>
  </w:num>
  <w:num w:numId="13">
    <w:abstractNumId w:val="2"/>
  </w:num>
  <w:num w:numId="14">
    <w:abstractNumId w:val="36"/>
  </w:num>
  <w:num w:numId="15">
    <w:abstractNumId w:val="22"/>
  </w:num>
  <w:num w:numId="16">
    <w:abstractNumId w:val="25"/>
  </w:num>
  <w:num w:numId="17">
    <w:abstractNumId w:val="6"/>
  </w:num>
  <w:num w:numId="18">
    <w:abstractNumId w:val="1"/>
  </w:num>
  <w:num w:numId="19">
    <w:abstractNumId w:val="13"/>
  </w:num>
  <w:num w:numId="20">
    <w:abstractNumId w:val="19"/>
  </w:num>
  <w:num w:numId="21">
    <w:abstractNumId w:val="35"/>
  </w:num>
  <w:num w:numId="22">
    <w:abstractNumId w:val="24"/>
  </w:num>
  <w:num w:numId="23">
    <w:abstractNumId w:val="8"/>
  </w:num>
  <w:num w:numId="24">
    <w:abstractNumId w:val="11"/>
  </w:num>
  <w:num w:numId="25">
    <w:abstractNumId w:val="40"/>
  </w:num>
  <w:num w:numId="26">
    <w:abstractNumId w:val="12"/>
  </w:num>
  <w:num w:numId="27">
    <w:abstractNumId w:val="29"/>
  </w:num>
  <w:num w:numId="28">
    <w:abstractNumId w:val="37"/>
  </w:num>
  <w:num w:numId="29">
    <w:abstractNumId w:val="39"/>
  </w:num>
  <w:num w:numId="30">
    <w:abstractNumId w:val="33"/>
  </w:num>
  <w:num w:numId="31">
    <w:abstractNumId w:val="18"/>
  </w:num>
  <w:num w:numId="32">
    <w:abstractNumId w:val="16"/>
  </w:num>
  <w:num w:numId="33">
    <w:abstractNumId w:val="21"/>
  </w:num>
  <w:num w:numId="34">
    <w:abstractNumId w:val="28"/>
  </w:num>
  <w:num w:numId="35">
    <w:abstractNumId w:val="23"/>
  </w:num>
  <w:num w:numId="36">
    <w:abstractNumId w:val="34"/>
  </w:num>
  <w:num w:numId="37">
    <w:abstractNumId w:val="0"/>
  </w:num>
  <w:num w:numId="38">
    <w:abstractNumId w:val="17"/>
  </w:num>
  <w:num w:numId="39">
    <w:abstractNumId w:val="15"/>
  </w:num>
  <w:num w:numId="40">
    <w:abstractNumId w:val="44"/>
  </w:num>
  <w:num w:numId="41">
    <w:abstractNumId w:val="14"/>
  </w:num>
  <w:num w:numId="42">
    <w:abstractNumId w:val="31"/>
  </w:num>
  <w:num w:numId="43">
    <w:abstractNumId w:val="10"/>
  </w:num>
  <w:num w:numId="44">
    <w:abstractNumId w:val="5"/>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21D8"/>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6F505D"/>
    <w:rsid w:val="00717546"/>
    <w:rsid w:val="0072592D"/>
    <w:rsid w:val="00730AF3"/>
    <w:rsid w:val="0074044C"/>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E7639"/>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D5BE-75D7-4C6D-9DBD-E5608F4B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7689</Words>
  <Characters>43828</Characters>
  <Application>Microsoft Office Word</Application>
  <DocSecurity>0</DocSecurity>
  <Lines>365</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4</cp:revision>
  <cp:lastPrinted>2023-05-04T06:42:00Z</cp:lastPrinted>
  <dcterms:created xsi:type="dcterms:W3CDTF">2023-08-04T07:29:00Z</dcterms:created>
  <dcterms:modified xsi:type="dcterms:W3CDTF">2023-09-15T13:59:00Z</dcterms:modified>
</cp:coreProperties>
</file>